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hAnsi="宋体-方正超大字符集" w:eastAsia="方正小标宋_GBK" w:cs="宋体-方正超大字符集"/>
          <w:bCs/>
          <w:sz w:val="36"/>
          <w:szCs w:val="36"/>
        </w:rPr>
      </w:pPr>
      <w:r>
        <w:rPr>
          <w:rFonts w:hint="eastAsia" w:ascii="方正小标宋_GBK" w:hAnsi="宋体-方正超大字符集" w:eastAsia="方正小标宋_GBK" w:cs="宋体-方正超大字符集"/>
          <w:bCs/>
          <w:sz w:val="36"/>
          <w:szCs w:val="36"/>
        </w:rPr>
        <w:t>承德市人民代表大会常务委员会办公室</w:t>
      </w:r>
    </w:p>
    <w:p>
      <w:pPr>
        <w:spacing w:line="400" w:lineRule="exact"/>
        <w:jc w:val="center"/>
        <w:rPr>
          <w:rFonts w:hint="eastAsia" w:ascii="方正小标宋_GBK" w:hAnsi="宋体-方正超大字符集" w:eastAsia="方正小标宋_GBK" w:cs="宋体-方正超大字符集"/>
          <w:bCs/>
          <w:sz w:val="36"/>
          <w:szCs w:val="36"/>
        </w:rPr>
      </w:pPr>
      <w:bookmarkStart w:id="0" w:name="_GoBack"/>
      <w:r>
        <w:rPr>
          <w:rFonts w:hint="eastAsia" w:ascii="方正小标宋_GBK" w:hAnsi="宋体-方正超大字符集" w:eastAsia="方正小标宋_GBK" w:cs="宋体-方正超大字符集"/>
          <w:bCs/>
          <w:sz w:val="36"/>
          <w:szCs w:val="36"/>
          <w:lang w:eastAsia="zh-CN"/>
        </w:rPr>
        <w:t>2020</w:t>
      </w:r>
      <w:bookmarkEnd w:id="0"/>
      <w:r>
        <w:rPr>
          <w:rFonts w:hint="eastAsia" w:ascii="方正小标宋_GBK" w:hAnsi="宋体-方正超大字符集" w:eastAsia="方正小标宋_GBK" w:cs="宋体-方正超大字符集"/>
          <w:bCs/>
          <w:sz w:val="36"/>
          <w:szCs w:val="36"/>
        </w:rPr>
        <w:t>年部门预算信息公开目录</w:t>
      </w:r>
    </w:p>
    <w:p>
      <w:pPr>
        <w:spacing w:line="40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  <w:lang w:eastAsia="zh-CN"/>
        </w:rPr>
        <w:t>2020</w:t>
      </w:r>
      <w:r>
        <w:rPr>
          <w:rFonts w:eastAsia="黑体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部门预算政府基金预算财政拨款支出表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  <w:lang w:eastAsia="zh-CN"/>
        </w:rPr>
        <w:t>2020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</w:rPr>
        <w:t>部门</w:t>
      </w:r>
      <w:r>
        <w:rPr>
          <w:rFonts w:eastAsia="黑体"/>
          <w:sz w:val="32"/>
          <w:szCs w:val="32"/>
        </w:rPr>
        <w:t>预算</w:t>
      </w:r>
      <w:r>
        <w:rPr>
          <w:rFonts w:hint="eastAsia" w:eastAsia="黑体"/>
          <w:sz w:val="32"/>
          <w:szCs w:val="32"/>
        </w:rPr>
        <w:t>公开情况</w:t>
      </w:r>
      <w:r>
        <w:rPr>
          <w:rFonts w:eastAsia="黑体"/>
          <w:sz w:val="32"/>
          <w:szCs w:val="32"/>
        </w:rPr>
        <w:t>说明</w:t>
      </w:r>
    </w:p>
    <w:p>
      <w:pPr>
        <w:numPr>
          <w:ilvl w:val="0"/>
          <w:numId w:val="2"/>
        </w:num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部门职责及机构设置情况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5、绩效预算信息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jc w:val="left"/>
        <w:rPr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9、其他需要说明的事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66"/>
    <w:rsid w:val="008E20BB"/>
    <w:rsid w:val="00F64C66"/>
    <w:rsid w:val="31403500"/>
    <w:rsid w:val="6426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2019-02-20T06:00:00Z</dcterms:created>
  <dc:creator>微软用户</dc:creator>
  <cp:lastModifiedBy>王丹</cp:lastModifiedBy>
  <dcterms:modified xsi:type="dcterms:W3CDTF">2020-02-19T15:43:30Z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